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DF" w:rsidRDefault="00A740DF" w:rsidP="00A740DF">
      <w:pPr>
        <w:jc w:val="both"/>
        <w:rPr>
          <w:b/>
          <w:szCs w:val="24"/>
        </w:rPr>
      </w:pPr>
      <w:r>
        <w:rPr>
          <w:b/>
          <w:szCs w:val="24"/>
        </w:rPr>
        <w:t xml:space="preserve">                                       Договор на предоставление услуг №  </w:t>
      </w:r>
    </w:p>
    <w:p w:rsidR="00A740DF" w:rsidRDefault="00A740DF" w:rsidP="00A740DF">
      <w:pPr>
        <w:jc w:val="both"/>
        <w:rPr>
          <w:b/>
          <w:szCs w:val="24"/>
        </w:rPr>
      </w:pPr>
    </w:p>
    <w:p w:rsidR="00A740DF" w:rsidRDefault="00A740DF" w:rsidP="00A740DF">
      <w:pPr>
        <w:jc w:val="both"/>
        <w:rPr>
          <w:szCs w:val="24"/>
        </w:rPr>
      </w:pPr>
      <w:r>
        <w:rPr>
          <w:szCs w:val="24"/>
        </w:rPr>
        <w:t xml:space="preserve">г. Новосибирск </w:t>
      </w:r>
      <w:r>
        <w:rPr>
          <w:szCs w:val="24"/>
        </w:rPr>
        <w:tab/>
      </w:r>
      <w:r>
        <w:rPr>
          <w:szCs w:val="24"/>
        </w:rPr>
        <w:tab/>
      </w:r>
      <w:r>
        <w:rPr>
          <w:szCs w:val="24"/>
        </w:rPr>
        <w:tab/>
      </w:r>
      <w:r>
        <w:rPr>
          <w:szCs w:val="24"/>
        </w:rPr>
        <w:tab/>
      </w:r>
      <w:r>
        <w:rPr>
          <w:szCs w:val="24"/>
        </w:rPr>
        <w:tab/>
      </w:r>
      <w:r>
        <w:rPr>
          <w:szCs w:val="24"/>
        </w:rPr>
        <w:tab/>
        <w:t xml:space="preserve">    «  » __________ 2016г.</w:t>
      </w:r>
    </w:p>
    <w:p w:rsidR="00A740DF" w:rsidRDefault="00A740DF" w:rsidP="00A740DF">
      <w:pPr>
        <w:jc w:val="both"/>
        <w:rPr>
          <w:b/>
          <w:szCs w:val="24"/>
        </w:rPr>
      </w:pPr>
    </w:p>
    <w:p w:rsidR="00A740DF" w:rsidRDefault="00A740DF" w:rsidP="00A740DF">
      <w:pPr>
        <w:pStyle w:val="a3"/>
        <w:ind w:firstLine="709"/>
        <w:jc w:val="both"/>
        <w:rPr>
          <w:szCs w:val="24"/>
        </w:rPr>
      </w:pPr>
      <w:r>
        <w:rPr>
          <w:b/>
          <w:szCs w:val="24"/>
        </w:rPr>
        <w:t xml:space="preserve">Индивидуальный Предприниматель Хамаганов Алексей Иннокентьевич, </w:t>
      </w:r>
      <w:r>
        <w:rPr>
          <w:szCs w:val="24"/>
        </w:rPr>
        <w:t>именуемый в дальнейшем «Исполнитель» в лице директора Хамаганова Алексея Иннокентьевича, действующего на основании Свидетельства, с одной стороны, и</w:t>
      </w:r>
      <w:r>
        <w:rPr>
          <w:b/>
          <w:szCs w:val="24"/>
        </w:rPr>
        <w:t xml:space="preserve"> ___________, </w:t>
      </w:r>
      <w:r>
        <w:rPr>
          <w:szCs w:val="24"/>
        </w:rPr>
        <w:t xml:space="preserve">именуемое в дальнейшем </w:t>
      </w:r>
      <w:r>
        <w:rPr>
          <w:b/>
          <w:szCs w:val="24"/>
        </w:rPr>
        <w:t>«Заказчик»,</w:t>
      </w:r>
      <w:r>
        <w:rPr>
          <w:szCs w:val="24"/>
        </w:rPr>
        <w:t xml:space="preserve"> в лице _______________________, действующего на основании </w:t>
      </w:r>
      <w:r w:rsidR="00192740">
        <w:rPr>
          <w:b/>
          <w:szCs w:val="24"/>
        </w:rPr>
        <w:t>__________</w:t>
      </w:r>
      <w:r>
        <w:rPr>
          <w:szCs w:val="24"/>
        </w:rPr>
        <w:t>, с другой стороны, заключили   настоящий договор  о нижеследующем:</w:t>
      </w:r>
    </w:p>
    <w:p w:rsidR="00A740DF" w:rsidRDefault="00A740DF" w:rsidP="00A740DF">
      <w:pPr>
        <w:ind w:firstLine="709"/>
        <w:jc w:val="both"/>
        <w:rPr>
          <w:b/>
          <w:szCs w:val="24"/>
        </w:rPr>
      </w:pPr>
    </w:p>
    <w:p w:rsidR="00A740DF" w:rsidRDefault="00A740DF" w:rsidP="00BD2116">
      <w:pPr>
        <w:pStyle w:val="a3"/>
        <w:numPr>
          <w:ilvl w:val="0"/>
          <w:numId w:val="1"/>
        </w:numPr>
        <w:suppressAutoHyphens w:val="0"/>
        <w:spacing w:after="0"/>
        <w:rPr>
          <w:b/>
          <w:szCs w:val="24"/>
        </w:rPr>
      </w:pPr>
      <w:r>
        <w:rPr>
          <w:b/>
          <w:szCs w:val="24"/>
        </w:rPr>
        <w:t>Предмет договора</w:t>
      </w:r>
    </w:p>
    <w:p w:rsidR="00A740DF" w:rsidRDefault="00A740DF" w:rsidP="00BD2116">
      <w:pPr>
        <w:pStyle w:val="a3"/>
        <w:suppressAutoHyphens w:val="0"/>
        <w:spacing w:after="0"/>
        <w:ind w:left="540"/>
        <w:rPr>
          <w:szCs w:val="24"/>
        </w:rPr>
      </w:pPr>
      <w:r>
        <w:rPr>
          <w:szCs w:val="24"/>
        </w:rPr>
        <w:t>1.1.В соответствии с условиями настоящего договора Исполнитель выполняет Услуги по заправке и восстановлению картриджей для принтеров и копировальных устройств.</w:t>
      </w:r>
    </w:p>
    <w:p w:rsidR="00A740DF" w:rsidRDefault="00A740DF" w:rsidP="00BD2116">
      <w:pPr>
        <w:pStyle w:val="a3"/>
        <w:suppressAutoHyphens w:val="0"/>
        <w:spacing w:after="0"/>
        <w:ind w:left="540"/>
        <w:rPr>
          <w:szCs w:val="24"/>
        </w:rPr>
      </w:pPr>
      <w:r>
        <w:rPr>
          <w:szCs w:val="24"/>
        </w:rPr>
        <w:t>1.2.Под заправкой  лазерных картриджей по настоящему договору понимается:</w:t>
      </w:r>
    </w:p>
    <w:p w:rsidR="00A740DF" w:rsidRDefault="00A740DF" w:rsidP="00BD2116">
      <w:pPr>
        <w:ind w:left="567" w:right="21"/>
        <w:rPr>
          <w:szCs w:val="24"/>
        </w:rPr>
      </w:pPr>
      <w:r>
        <w:rPr>
          <w:szCs w:val="24"/>
        </w:rPr>
        <w:t>- проверка надежности функционирования картриджа;</w:t>
      </w:r>
    </w:p>
    <w:p w:rsidR="00A740DF" w:rsidRDefault="00A740DF" w:rsidP="00BD2116">
      <w:pPr>
        <w:ind w:left="567" w:right="21"/>
        <w:rPr>
          <w:szCs w:val="24"/>
        </w:rPr>
      </w:pPr>
      <w:r>
        <w:rPr>
          <w:szCs w:val="24"/>
        </w:rPr>
        <w:t>- полная очистка картриджа;</w:t>
      </w:r>
    </w:p>
    <w:p w:rsidR="00A740DF" w:rsidRDefault="00A740DF" w:rsidP="00BD2116">
      <w:pPr>
        <w:ind w:left="567" w:right="21"/>
        <w:rPr>
          <w:szCs w:val="24"/>
        </w:rPr>
      </w:pPr>
      <w:r>
        <w:rPr>
          <w:szCs w:val="24"/>
        </w:rPr>
        <w:t>- регулировочные работы;</w:t>
      </w:r>
    </w:p>
    <w:p w:rsidR="00A740DF" w:rsidRDefault="00A740DF" w:rsidP="00BD2116">
      <w:pPr>
        <w:ind w:left="567" w:right="21"/>
        <w:rPr>
          <w:szCs w:val="24"/>
        </w:rPr>
      </w:pPr>
      <w:r>
        <w:rPr>
          <w:szCs w:val="24"/>
        </w:rPr>
        <w:t>- смазка соответствующих узлов и деталей;</w:t>
      </w:r>
    </w:p>
    <w:p w:rsidR="00A740DF" w:rsidRDefault="00A740DF" w:rsidP="00BD2116">
      <w:pPr>
        <w:ind w:left="567" w:right="21"/>
        <w:rPr>
          <w:szCs w:val="24"/>
        </w:rPr>
      </w:pPr>
      <w:r>
        <w:rPr>
          <w:szCs w:val="24"/>
        </w:rPr>
        <w:t>- наполнение картриджа расходным материалом (тонером);</w:t>
      </w:r>
    </w:p>
    <w:p w:rsidR="00A740DF" w:rsidRDefault="00A740DF" w:rsidP="00BD2116">
      <w:pPr>
        <w:ind w:left="567" w:right="21"/>
        <w:rPr>
          <w:bCs/>
          <w:szCs w:val="24"/>
        </w:rPr>
      </w:pPr>
      <w:r>
        <w:rPr>
          <w:szCs w:val="24"/>
        </w:rPr>
        <w:t>- тестовое испытание;  (далее –</w:t>
      </w:r>
      <w:r>
        <w:rPr>
          <w:bCs/>
          <w:szCs w:val="24"/>
        </w:rPr>
        <w:t xml:space="preserve"> Заправка картриджей).</w:t>
      </w:r>
    </w:p>
    <w:p w:rsidR="00A740DF" w:rsidRDefault="00A740DF" w:rsidP="00BD2116">
      <w:pPr>
        <w:pStyle w:val="a3"/>
        <w:suppressAutoHyphens w:val="0"/>
        <w:spacing w:after="0"/>
        <w:ind w:left="540"/>
        <w:rPr>
          <w:szCs w:val="24"/>
        </w:rPr>
      </w:pPr>
      <w:r>
        <w:rPr>
          <w:szCs w:val="24"/>
        </w:rPr>
        <w:t>1.3.Под восстановлением картриджей понимается:</w:t>
      </w:r>
    </w:p>
    <w:p w:rsidR="00A740DF" w:rsidRDefault="00A740DF" w:rsidP="00BD2116">
      <w:pPr>
        <w:ind w:left="567" w:right="21"/>
        <w:rPr>
          <w:szCs w:val="24"/>
        </w:rPr>
      </w:pPr>
      <w:r>
        <w:rPr>
          <w:szCs w:val="24"/>
        </w:rPr>
        <w:t>- полная разборка картриджа и его очистка;</w:t>
      </w:r>
    </w:p>
    <w:p w:rsidR="00A740DF" w:rsidRDefault="00A740DF" w:rsidP="00DC6516">
      <w:pPr>
        <w:ind w:left="567" w:right="21"/>
        <w:rPr>
          <w:szCs w:val="24"/>
        </w:rPr>
      </w:pPr>
      <w:r>
        <w:rPr>
          <w:szCs w:val="24"/>
        </w:rPr>
        <w:t xml:space="preserve">- замена на новые </w:t>
      </w:r>
      <w:proofErr w:type="spellStart"/>
      <w:r>
        <w:rPr>
          <w:szCs w:val="24"/>
        </w:rPr>
        <w:t>фотобарабана</w:t>
      </w:r>
      <w:proofErr w:type="spellEnd"/>
      <w:r>
        <w:rPr>
          <w:szCs w:val="24"/>
        </w:rPr>
        <w:t>, ракеля, магнитного ролика, а также других элементов</w:t>
      </w:r>
      <w:r w:rsidR="00DC6516">
        <w:rPr>
          <w:szCs w:val="24"/>
        </w:rPr>
        <w:t xml:space="preserve"> </w:t>
      </w:r>
      <w:r>
        <w:rPr>
          <w:szCs w:val="24"/>
        </w:rPr>
        <w:t>картриджа при необходимости;</w:t>
      </w:r>
    </w:p>
    <w:p w:rsidR="00A740DF" w:rsidRDefault="00A740DF" w:rsidP="00BD2116">
      <w:pPr>
        <w:ind w:left="567" w:right="21"/>
        <w:rPr>
          <w:szCs w:val="24"/>
        </w:rPr>
      </w:pPr>
      <w:r>
        <w:rPr>
          <w:szCs w:val="24"/>
        </w:rPr>
        <w:t>- смазка соответствующих узлов и деталей;</w:t>
      </w:r>
    </w:p>
    <w:p w:rsidR="00A740DF" w:rsidRDefault="00A740DF" w:rsidP="00BD2116">
      <w:pPr>
        <w:ind w:left="567" w:right="21"/>
        <w:rPr>
          <w:szCs w:val="24"/>
        </w:rPr>
      </w:pPr>
      <w:r>
        <w:rPr>
          <w:szCs w:val="24"/>
        </w:rPr>
        <w:t>- регулировочные работы;</w:t>
      </w:r>
    </w:p>
    <w:p w:rsidR="00A740DF" w:rsidRDefault="00A740DF" w:rsidP="00BD2116">
      <w:pPr>
        <w:ind w:left="567" w:right="21"/>
        <w:rPr>
          <w:szCs w:val="24"/>
        </w:rPr>
      </w:pPr>
      <w:r>
        <w:rPr>
          <w:szCs w:val="24"/>
        </w:rPr>
        <w:t>- наполнение картриджа расходным материалом (тонером);</w:t>
      </w:r>
    </w:p>
    <w:p w:rsidR="00A740DF" w:rsidRDefault="00A740DF" w:rsidP="00BD2116">
      <w:pPr>
        <w:ind w:left="567" w:right="21"/>
        <w:rPr>
          <w:bCs/>
          <w:szCs w:val="24"/>
        </w:rPr>
      </w:pPr>
      <w:r>
        <w:rPr>
          <w:szCs w:val="24"/>
        </w:rPr>
        <w:t>- тестовое испытание;  (далее –</w:t>
      </w:r>
      <w:r>
        <w:rPr>
          <w:bCs/>
          <w:szCs w:val="24"/>
        </w:rPr>
        <w:t xml:space="preserve"> Восстановление картриджей).</w:t>
      </w:r>
    </w:p>
    <w:p w:rsidR="00A740DF" w:rsidRDefault="00DC6516" w:rsidP="00BD2116">
      <w:pPr>
        <w:pStyle w:val="a3"/>
        <w:suppressAutoHyphens w:val="0"/>
        <w:spacing w:after="0"/>
        <w:ind w:left="540"/>
        <w:rPr>
          <w:szCs w:val="24"/>
        </w:rPr>
      </w:pPr>
      <w:r>
        <w:rPr>
          <w:szCs w:val="24"/>
        </w:rPr>
        <w:t>1.4.На заправку принимаю</w:t>
      </w:r>
      <w:r w:rsidR="00A740DF">
        <w:rPr>
          <w:szCs w:val="24"/>
        </w:rPr>
        <w:t>тся функционально исправные картриджи. Непригодные к  заправке картриджи отбраковываются Исполнителем и по согласованию с Заказчиком могут быть восстановлены.</w:t>
      </w:r>
    </w:p>
    <w:p w:rsidR="00A740DF" w:rsidRDefault="00A740DF" w:rsidP="00BD2116">
      <w:pPr>
        <w:rPr>
          <w:b/>
          <w:szCs w:val="24"/>
        </w:rPr>
      </w:pPr>
      <w:r>
        <w:rPr>
          <w:b/>
          <w:szCs w:val="24"/>
        </w:rPr>
        <w:t xml:space="preserve">    2. Размер и порядок оплаты Услуг Исполнителя</w:t>
      </w:r>
    </w:p>
    <w:p w:rsidR="00A740DF" w:rsidRDefault="00A740DF" w:rsidP="00BD2116">
      <w:pPr>
        <w:ind w:left="567"/>
        <w:rPr>
          <w:szCs w:val="24"/>
        </w:rPr>
      </w:pPr>
      <w:r>
        <w:rPr>
          <w:szCs w:val="24"/>
        </w:rPr>
        <w:t>2.1. За Услуги по обеспечению расходными материалами обслуживаемого оборудования, наладке, сервисному обслуживанию оборудования Заказчика, осуществляемые Исполнителем в соответствии с условиями настоящего договора, Заказчик оплачивает Исполнителю стоимость оказанных Услуг согласно Актам выполненных работ и счетам, выставляемым Исполнителем исходя из фактического объема оказанных Услуг в соответствии с расценками, указанными в прайс-листе Исполнителя.</w:t>
      </w:r>
    </w:p>
    <w:p w:rsidR="00A740DF" w:rsidRDefault="00A740DF" w:rsidP="00BD2116">
      <w:pPr>
        <w:ind w:left="567"/>
        <w:rPr>
          <w:szCs w:val="24"/>
        </w:rPr>
      </w:pPr>
      <w:r>
        <w:rPr>
          <w:szCs w:val="24"/>
        </w:rPr>
        <w:t>2.2. Счета под</w:t>
      </w:r>
      <w:r w:rsidR="00DC6516">
        <w:rPr>
          <w:szCs w:val="24"/>
        </w:rPr>
        <w:t>лежат оплате в срок не позднее 1</w:t>
      </w:r>
      <w:r>
        <w:rPr>
          <w:szCs w:val="24"/>
        </w:rPr>
        <w:t>0 банковских дней с момента подписания Заказчиком Акта выполненных работ.</w:t>
      </w:r>
    </w:p>
    <w:p w:rsidR="00A740DF" w:rsidRDefault="00A740DF" w:rsidP="00BD2116">
      <w:pPr>
        <w:ind w:left="567"/>
        <w:rPr>
          <w:szCs w:val="24"/>
        </w:rPr>
      </w:pPr>
      <w:r w:rsidRPr="00A740DF">
        <w:rPr>
          <w:szCs w:val="24"/>
        </w:rPr>
        <w:t>2</w:t>
      </w:r>
      <w:r>
        <w:rPr>
          <w:szCs w:val="24"/>
        </w:rPr>
        <w:t>.3.   Оплата всех сумм по договору производится в российских рублях.</w:t>
      </w:r>
    </w:p>
    <w:p w:rsidR="00A740DF" w:rsidRDefault="00A740DF" w:rsidP="00BD2116">
      <w:pPr>
        <w:ind w:left="567"/>
        <w:rPr>
          <w:szCs w:val="24"/>
        </w:rPr>
      </w:pPr>
      <w:r>
        <w:rPr>
          <w:szCs w:val="24"/>
        </w:rPr>
        <w:t>2.4. Обязательство по оплате считается надлежаще исполненным в момент зачисления сумм оплаты на расчетный счет Исполнителя.</w:t>
      </w:r>
    </w:p>
    <w:p w:rsidR="00A740DF" w:rsidRDefault="00A740DF" w:rsidP="00BD2116">
      <w:pPr>
        <w:ind w:left="567"/>
        <w:rPr>
          <w:szCs w:val="24"/>
        </w:rPr>
      </w:pPr>
      <w:r>
        <w:rPr>
          <w:szCs w:val="24"/>
        </w:rPr>
        <w:t>2.5. При поступлении денежных средств от Заказчика на расчетный счет или в кассу Исполнителя в первую очередь погашается задолженность Заказчика перед Исполнителем за оказанные Услуги, если таковая задолженность имела место.</w:t>
      </w:r>
    </w:p>
    <w:p w:rsidR="00A740DF" w:rsidRDefault="00A740DF" w:rsidP="00BD2116">
      <w:pPr>
        <w:ind w:left="567"/>
        <w:rPr>
          <w:szCs w:val="24"/>
        </w:rPr>
      </w:pPr>
      <w:r>
        <w:rPr>
          <w:szCs w:val="24"/>
        </w:rPr>
        <w:t>2.6. В случае несвоевременной оплаты за оказание Услуг, Исполнитель имеет право не приступать к работе по заявке Заказчика, до оплаты Заказчиком выставленных Исполнителем счетов по соответствующей задолженности.</w:t>
      </w:r>
    </w:p>
    <w:p w:rsidR="00A740DF" w:rsidRDefault="00A740DF" w:rsidP="00BD2116">
      <w:pPr>
        <w:ind w:left="567"/>
        <w:rPr>
          <w:szCs w:val="24"/>
        </w:rPr>
      </w:pPr>
      <w:r>
        <w:rPr>
          <w:szCs w:val="24"/>
        </w:rPr>
        <w:lastRenderedPageBreak/>
        <w:t>Заказчик обязуется принимать и своевременно оплачивать предоставленные Исполнителем вышеперечисленные Услуги по подписанию Акта выполненных работ.</w:t>
      </w:r>
    </w:p>
    <w:p w:rsidR="00A740DF" w:rsidRDefault="00A740DF" w:rsidP="00BD2116">
      <w:pPr>
        <w:ind w:left="567"/>
        <w:rPr>
          <w:szCs w:val="24"/>
        </w:rPr>
      </w:pPr>
      <w:r>
        <w:rPr>
          <w:b/>
          <w:szCs w:val="24"/>
        </w:rPr>
        <w:t>3. Права и обязанности сторон</w:t>
      </w:r>
    </w:p>
    <w:p w:rsidR="00A740DF" w:rsidRDefault="00A740DF" w:rsidP="00BD2116">
      <w:pPr>
        <w:ind w:left="567"/>
        <w:rPr>
          <w:szCs w:val="24"/>
        </w:rPr>
      </w:pPr>
      <w:r>
        <w:rPr>
          <w:szCs w:val="24"/>
        </w:rPr>
        <w:t>3.1. Исполнитель обязан:</w:t>
      </w:r>
    </w:p>
    <w:p w:rsidR="00A740DF" w:rsidRDefault="00A740DF" w:rsidP="00BD2116">
      <w:pPr>
        <w:ind w:left="567"/>
        <w:rPr>
          <w:szCs w:val="24"/>
        </w:rPr>
      </w:pPr>
      <w:r>
        <w:rPr>
          <w:szCs w:val="24"/>
        </w:rPr>
        <w:t>- оказывать Услуги надлежащего качества, и в полном объеме, указанные в пункте 1,   согласно действующим расценкам.</w:t>
      </w:r>
    </w:p>
    <w:p w:rsidR="00A740DF" w:rsidRDefault="00A740DF" w:rsidP="00BD2116">
      <w:pPr>
        <w:pStyle w:val="a3"/>
        <w:suppressAutoHyphens w:val="0"/>
        <w:spacing w:after="0"/>
        <w:ind w:left="567"/>
        <w:rPr>
          <w:szCs w:val="24"/>
        </w:rPr>
      </w:pPr>
      <w:r>
        <w:rPr>
          <w:szCs w:val="24"/>
        </w:rPr>
        <w:t xml:space="preserve">- прием картриджей с целью восстановления и заправки осуществляется в течение 1 (одних) суток    с момента подачи заказа. Заказ может быть подан по телефону (383) 299-6-113 или через сайт </w:t>
      </w:r>
      <w:r>
        <w:rPr>
          <w:szCs w:val="24"/>
          <w:lang w:val="en-US"/>
        </w:rPr>
        <w:t>www</w:t>
      </w:r>
      <w:r>
        <w:rPr>
          <w:szCs w:val="24"/>
        </w:rPr>
        <w:t>.2996113.</w:t>
      </w:r>
      <w:proofErr w:type="spellStart"/>
      <w:r>
        <w:rPr>
          <w:szCs w:val="24"/>
          <w:lang w:val="en-US"/>
        </w:rPr>
        <w:t>ru</w:t>
      </w:r>
      <w:proofErr w:type="spellEnd"/>
      <w:r>
        <w:rPr>
          <w:szCs w:val="24"/>
        </w:rPr>
        <w:t>. Срок возвращения картриджей Исполнителем не должен превышать 2 (двух) суток с момента их получения, кроме форс-мажорных случаев, о которых Заказчик предупреждает Исполнителя заранее. Картриджи возвращаются в герметически закрытой упаковке. Приемка картриджей и их возвращение оформляется актом приема-передачи или накладной. Все расходы по приему и доставке картриджей несет Исполнитель.</w:t>
      </w:r>
    </w:p>
    <w:p w:rsidR="00A740DF" w:rsidRDefault="00A740DF" w:rsidP="00BD2116">
      <w:pPr>
        <w:pStyle w:val="a5"/>
        <w:suppressAutoHyphens w:val="0"/>
        <w:spacing w:after="0"/>
        <w:ind w:left="567"/>
        <w:rPr>
          <w:szCs w:val="24"/>
        </w:rPr>
      </w:pPr>
      <w:r>
        <w:rPr>
          <w:szCs w:val="24"/>
        </w:rPr>
        <w:t>- исполнитель обязуется осуществлять заправку и восстановление картриджей согласно нормативам, предусмотренным действующим законодательством, как в отношении документального оформления, так и в отношении экологических норм и требований техники безопасности. Если существует необходимость, Исполнитель на время заправки или восстановления картриджей Заказчика предоставляет аналоги</w:t>
      </w:r>
      <w:r w:rsidR="00DC6516">
        <w:rPr>
          <w:szCs w:val="24"/>
        </w:rPr>
        <w:t>чные модели из своего</w:t>
      </w:r>
      <w:r>
        <w:rPr>
          <w:szCs w:val="24"/>
        </w:rPr>
        <w:t xml:space="preserve"> фонда</w:t>
      </w:r>
      <w:r w:rsidR="00DC6516">
        <w:rPr>
          <w:szCs w:val="24"/>
        </w:rPr>
        <w:t xml:space="preserve"> (при наличии)</w:t>
      </w:r>
      <w:r>
        <w:rPr>
          <w:szCs w:val="24"/>
        </w:rPr>
        <w:t>.</w:t>
      </w:r>
    </w:p>
    <w:p w:rsidR="00A740DF" w:rsidRDefault="00A740DF" w:rsidP="00BD2116">
      <w:pPr>
        <w:pStyle w:val="a5"/>
        <w:suppressAutoHyphens w:val="0"/>
        <w:spacing w:after="0"/>
        <w:ind w:left="567"/>
        <w:rPr>
          <w:szCs w:val="24"/>
        </w:rPr>
      </w:pPr>
      <w:r>
        <w:rPr>
          <w:szCs w:val="24"/>
        </w:rPr>
        <w:t xml:space="preserve">- исполнитель гарантирует использование высококачественных материалов, обеспечивающих безопасность печатным аппаратам и качество печати максимально близкое к </w:t>
      </w:r>
      <w:proofErr w:type="gramStart"/>
      <w:r>
        <w:rPr>
          <w:szCs w:val="24"/>
        </w:rPr>
        <w:t>оригинальному</w:t>
      </w:r>
      <w:proofErr w:type="gramEnd"/>
      <w:r>
        <w:rPr>
          <w:szCs w:val="24"/>
        </w:rPr>
        <w:t>.</w:t>
      </w:r>
    </w:p>
    <w:p w:rsidR="00A740DF" w:rsidRDefault="00A740DF" w:rsidP="00BD2116">
      <w:pPr>
        <w:pStyle w:val="a3"/>
        <w:suppressAutoHyphens w:val="0"/>
        <w:spacing w:after="0"/>
        <w:ind w:left="567"/>
        <w:rPr>
          <w:szCs w:val="24"/>
        </w:rPr>
      </w:pPr>
      <w:r>
        <w:rPr>
          <w:szCs w:val="24"/>
        </w:rPr>
        <w:t>- на все работы по заправке или восстановлению картриджей предоставляется гарантия на весь ресурс их печати. В случае обнаружения недостатков в восстановленном или заправленном картридже в период гарантированного срока, Исполнитель обязан за свой счёт восстановить (или заменить) картридж с недостатками, при условии отсутствия повреждений гарантийной пломбы и выполнения инструкций по использованию печатающих устройств. Срок замены данных картриджей не должен превышать 2 (двух) рабочих дней.</w:t>
      </w:r>
    </w:p>
    <w:p w:rsidR="00A740DF" w:rsidRDefault="00A740DF" w:rsidP="00BD2116">
      <w:pPr>
        <w:ind w:left="567"/>
        <w:rPr>
          <w:szCs w:val="24"/>
        </w:rPr>
      </w:pPr>
      <w:r>
        <w:t>- соблюдать внутренний режим и правила техники безопасности, действующие на предприятии           Заказчика.</w:t>
      </w:r>
    </w:p>
    <w:p w:rsidR="00A740DF" w:rsidRDefault="00A740DF" w:rsidP="00BD2116">
      <w:pPr>
        <w:ind w:left="567"/>
        <w:rPr>
          <w:szCs w:val="24"/>
        </w:rPr>
      </w:pPr>
      <w:r>
        <w:rPr>
          <w:szCs w:val="24"/>
        </w:rPr>
        <w:t>3.2. Заказчик обязан:</w:t>
      </w:r>
    </w:p>
    <w:p w:rsidR="00A740DF" w:rsidRDefault="00A740DF" w:rsidP="00BD2116">
      <w:pPr>
        <w:ind w:left="567"/>
        <w:rPr>
          <w:szCs w:val="24"/>
        </w:rPr>
      </w:pPr>
      <w:r>
        <w:rPr>
          <w:szCs w:val="24"/>
        </w:rPr>
        <w:t>- своевременно оплачивать Исполнителю оказанные Услуги согласно подписанным Сторонами Актам выполненных работ и выставленным счетам.</w:t>
      </w:r>
    </w:p>
    <w:p w:rsidR="00A740DF" w:rsidRDefault="00A740DF" w:rsidP="00BD2116">
      <w:pPr>
        <w:ind w:left="567"/>
        <w:rPr>
          <w:szCs w:val="24"/>
        </w:rPr>
      </w:pPr>
      <w:r>
        <w:rPr>
          <w:szCs w:val="24"/>
        </w:rPr>
        <w:t>- обеспечивать свободный доступ специалистов Исполнителя к обслуживаемому оборудованию Заказчика.</w:t>
      </w:r>
    </w:p>
    <w:p w:rsidR="00A740DF" w:rsidRDefault="00A740DF" w:rsidP="00BD2116">
      <w:pPr>
        <w:ind w:left="567"/>
        <w:rPr>
          <w:szCs w:val="24"/>
        </w:rPr>
      </w:pPr>
      <w:r>
        <w:rPr>
          <w:szCs w:val="24"/>
        </w:rPr>
        <w:t>- подписать предоставленный Исполнителем Акт выполненных работ, либо заявить Исполнителю свои мотивированные возражения в письменной форме.</w:t>
      </w:r>
    </w:p>
    <w:p w:rsidR="00A740DF" w:rsidRDefault="00A740DF" w:rsidP="00BD2116">
      <w:pPr>
        <w:ind w:left="567"/>
        <w:rPr>
          <w:szCs w:val="24"/>
        </w:rPr>
      </w:pPr>
      <w:r>
        <w:rPr>
          <w:szCs w:val="24"/>
        </w:rPr>
        <w:t>- заказчик и его персонал обязаны выполнять указания и следовать рекомендациям, данным Исполнителем по правильной эксплуатации и хранению оборудования, обеспечивать стабильность электропитания, температурный режим, требования техники пожарной безопасности, а также предписания изготовителя оборудования.</w:t>
      </w:r>
    </w:p>
    <w:p w:rsidR="00A740DF" w:rsidRDefault="00A740DF" w:rsidP="00BD2116">
      <w:pPr>
        <w:ind w:left="567"/>
        <w:rPr>
          <w:szCs w:val="24"/>
        </w:rPr>
      </w:pPr>
      <w:r>
        <w:rPr>
          <w:szCs w:val="24"/>
        </w:rPr>
        <w:t>- заказчик обязан определить ответственное лицо для связи с Исполнителем и для оформления необходимой документации по обслуживанию техники Заказчика.</w:t>
      </w:r>
    </w:p>
    <w:p w:rsidR="00A740DF" w:rsidRDefault="00A740DF" w:rsidP="00BD2116">
      <w:pPr>
        <w:rPr>
          <w:szCs w:val="24"/>
        </w:rPr>
      </w:pPr>
      <w:r>
        <w:rPr>
          <w:szCs w:val="24"/>
        </w:rPr>
        <w:t>3.3. Заказчик имеет право:</w:t>
      </w:r>
    </w:p>
    <w:p w:rsidR="00A740DF" w:rsidRDefault="00A740DF" w:rsidP="00BD2116">
      <w:pPr>
        <w:jc w:val="both"/>
        <w:rPr>
          <w:szCs w:val="24"/>
        </w:rPr>
      </w:pPr>
      <w:r>
        <w:rPr>
          <w:szCs w:val="24"/>
        </w:rPr>
        <w:t xml:space="preserve">       - во всякое время проверять ход и качество работы, выполн</w:t>
      </w:r>
      <w:r w:rsidR="00BD2116">
        <w:rPr>
          <w:szCs w:val="24"/>
        </w:rPr>
        <w:t xml:space="preserve">яемой Исполнителем, </w:t>
      </w:r>
      <w:proofErr w:type="gramStart"/>
      <w:r w:rsidR="00BD2116">
        <w:rPr>
          <w:szCs w:val="24"/>
        </w:rPr>
        <w:t>но</w:t>
      </w:r>
      <w:proofErr w:type="gramEnd"/>
      <w:r w:rsidR="00BD2116">
        <w:rPr>
          <w:szCs w:val="24"/>
        </w:rPr>
        <w:t xml:space="preserve">  не</w:t>
      </w:r>
      <w:r>
        <w:rPr>
          <w:szCs w:val="24"/>
        </w:rPr>
        <w:t xml:space="preserve"> вмешиваясь  в его рабочий процесс.</w:t>
      </w:r>
    </w:p>
    <w:p w:rsidR="00A740DF" w:rsidRDefault="00A740DF" w:rsidP="00BD2116">
      <w:pPr>
        <w:ind w:left="567"/>
        <w:rPr>
          <w:szCs w:val="24"/>
        </w:rPr>
      </w:pPr>
      <w:r>
        <w:rPr>
          <w:szCs w:val="24"/>
        </w:rPr>
        <w:t xml:space="preserve">- отказаться от исполнения договора в любое время до подписания Акта выполненных работ, уплатив Исполнителю, часть установленной цены, </w:t>
      </w:r>
      <w:r>
        <w:rPr>
          <w:szCs w:val="24"/>
        </w:rPr>
        <w:lastRenderedPageBreak/>
        <w:t>пропорционально части оказанных Услуг, выполненных до получения извещения об отказе Заказчика от исполнения договора.</w:t>
      </w:r>
    </w:p>
    <w:p w:rsidR="00A740DF" w:rsidRDefault="00A740DF" w:rsidP="00BD2116">
      <w:pPr>
        <w:ind w:left="567"/>
        <w:rPr>
          <w:szCs w:val="24"/>
        </w:rPr>
      </w:pPr>
      <w:r>
        <w:rPr>
          <w:szCs w:val="24"/>
        </w:rPr>
        <w:t>- Заказчик имеет право требовать от Исполнителя возмещения своих расходов по устранению выявленных недостатков при выполнении Услуг, при  условии предоставления Исполнителю документов проведенной независимой экспертизы, подтверждающих вину Исполнителя за некачественно оказанные Услуги.</w:t>
      </w:r>
    </w:p>
    <w:p w:rsidR="00A740DF" w:rsidRDefault="00A740DF" w:rsidP="00BD2116">
      <w:pPr>
        <w:ind w:left="567"/>
        <w:rPr>
          <w:szCs w:val="24"/>
        </w:rPr>
      </w:pPr>
      <w:r>
        <w:rPr>
          <w:szCs w:val="24"/>
        </w:rPr>
        <w:t>Независимая экспертиза выполняется стороной, удовлетворяющей требованиям Заказчика и Исполнителя,  в присутствии представителей сторон. Независимая экспертиза выполняется за счет Заказчика.</w:t>
      </w:r>
    </w:p>
    <w:p w:rsidR="00A740DF" w:rsidRDefault="00A740DF" w:rsidP="00BD2116">
      <w:pPr>
        <w:ind w:left="567"/>
        <w:rPr>
          <w:szCs w:val="24"/>
        </w:rPr>
      </w:pPr>
      <w:r>
        <w:rPr>
          <w:szCs w:val="24"/>
        </w:rPr>
        <w:t>В случае установления вины Исполнителя по некачественно выполненным работам, Исполнитель компенсирует Заказчику затраты на устранение выявленных недостатков и проведение экспертизы.</w:t>
      </w:r>
    </w:p>
    <w:p w:rsidR="00A740DF" w:rsidRDefault="00A740DF" w:rsidP="00BD2116">
      <w:pPr>
        <w:rPr>
          <w:b/>
          <w:szCs w:val="24"/>
        </w:rPr>
      </w:pPr>
      <w:r>
        <w:rPr>
          <w:b/>
          <w:szCs w:val="24"/>
        </w:rPr>
        <w:t>4. Порядок сдачи и приемки оказанных Услуг</w:t>
      </w:r>
    </w:p>
    <w:p w:rsidR="00A740DF" w:rsidRDefault="00A740DF" w:rsidP="00BD2116">
      <w:pPr>
        <w:ind w:left="567"/>
        <w:rPr>
          <w:szCs w:val="24"/>
        </w:rPr>
      </w:pPr>
      <w:r>
        <w:rPr>
          <w:szCs w:val="24"/>
        </w:rPr>
        <w:t>4.1. Исполнитель представляет Заказчику Акт выполненных работ, который подписывается   непосредственным исполнителем работ - представителем Исполнителя и ответственным лицом Заказчика  и скрепляется печатью Заказчика, если таковая имеется.</w:t>
      </w:r>
    </w:p>
    <w:p w:rsidR="00A740DF" w:rsidRDefault="00A740DF" w:rsidP="00BD2116">
      <w:pPr>
        <w:ind w:left="567"/>
        <w:rPr>
          <w:szCs w:val="24"/>
        </w:rPr>
      </w:pPr>
      <w:r>
        <w:rPr>
          <w:szCs w:val="24"/>
        </w:rPr>
        <w:t>4.2. В Акте выполненных работ указывается: наименование оказанных Услуг, стоимость оказанных Услуг.</w:t>
      </w:r>
    </w:p>
    <w:p w:rsidR="00A740DF" w:rsidRDefault="00A740DF" w:rsidP="00BD2116">
      <w:pPr>
        <w:ind w:left="567"/>
        <w:rPr>
          <w:szCs w:val="24"/>
        </w:rPr>
      </w:pPr>
      <w:r>
        <w:rPr>
          <w:szCs w:val="24"/>
        </w:rPr>
        <w:t>4.3. В Акте выполненных работ может быть включена любая другая информация, которую стороны сочтут необходимой указать</w:t>
      </w:r>
    </w:p>
    <w:p w:rsidR="00A740DF" w:rsidRDefault="00A740DF" w:rsidP="00BD2116">
      <w:pPr>
        <w:ind w:left="567"/>
        <w:rPr>
          <w:szCs w:val="24"/>
        </w:rPr>
      </w:pPr>
      <w:r>
        <w:rPr>
          <w:szCs w:val="24"/>
        </w:rPr>
        <w:t>4.4. В случае мотивированного отказа Заказчика от приемки работ, сторонами составляется двухсторонний Акт разногласий с перечнем необходимых доработок и сроков их исполнения.</w:t>
      </w:r>
    </w:p>
    <w:p w:rsidR="00A740DF" w:rsidRDefault="00A740DF" w:rsidP="00BD2116">
      <w:pPr>
        <w:rPr>
          <w:b/>
          <w:szCs w:val="24"/>
        </w:rPr>
      </w:pPr>
      <w:r>
        <w:rPr>
          <w:b/>
          <w:szCs w:val="24"/>
        </w:rPr>
        <w:t>5. Ответственность сторон</w:t>
      </w:r>
    </w:p>
    <w:p w:rsidR="00A740DF" w:rsidRDefault="00A740DF" w:rsidP="00BD2116">
      <w:pPr>
        <w:ind w:left="567"/>
        <w:rPr>
          <w:szCs w:val="24"/>
        </w:rPr>
      </w:pPr>
      <w:r>
        <w:rPr>
          <w:szCs w:val="24"/>
        </w:rPr>
        <w:t>5.1. Меры ответственности сторон применяются в соответствии с нормами действующего Гражданского кодекса РФ.</w:t>
      </w:r>
    </w:p>
    <w:p w:rsidR="00A740DF" w:rsidRDefault="00A740DF" w:rsidP="00BD2116">
      <w:pPr>
        <w:rPr>
          <w:b/>
          <w:szCs w:val="24"/>
        </w:rPr>
      </w:pPr>
      <w:r>
        <w:rPr>
          <w:b/>
          <w:szCs w:val="24"/>
        </w:rPr>
        <w:t>6.Срок действия договора</w:t>
      </w:r>
    </w:p>
    <w:p w:rsidR="00A740DF" w:rsidRDefault="00A740DF" w:rsidP="00BD2116">
      <w:pPr>
        <w:ind w:left="567"/>
        <w:rPr>
          <w:szCs w:val="24"/>
        </w:rPr>
      </w:pPr>
      <w:r>
        <w:rPr>
          <w:szCs w:val="24"/>
        </w:rPr>
        <w:t>6.1. Срок действия данного Договора 12 месяцев с момента его подписания. Договор считается продленным, если стороны в течение 15-ти дней до окончания срока действия договора  не предупредили друг друга об окончании его действия. В случае расторжения данного Договора стороны обязуются в 15-дневный срок до окончания срока действия договора уведомить другую сторону о прекращения его действия. Заказчик  имеет право в одностороннем порядке расторгнуть настоящий Договор по своему усмотрению путем направления Исполнителю уведомления о расторжении Договора за 15 (пятнадцать) дней до такого расторжения. Датой уведомления считается дата получения такого уведомления.</w:t>
      </w:r>
    </w:p>
    <w:p w:rsidR="00A740DF" w:rsidRDefault="00A740DF" w:rsidP="00BD2116">
      <w:pPr>
        <w:ind w:left="567"/>
        <w:rPr>
          <w:szCs w:val="24"/>
        </w:rPr>
      </w:pPr>
      <w:r>
        <w:rPr>
          <w:szCs w:val="24"/>
        </w:rPr>
        <w:t>6.2. Заказчик не имеет права, на какие-либо компенсации в связи с таким прекращением действия Договора, за исключением оплаты Исполнителю уже выполненных  работ.</w:t>
      </w:r>
    </w:p>
    <w:p w:rsidR="00A740DF" w:rsidRDefault="00A740DF" w:rsidP="00BD2116">
      <w:pPr>
        <w:rPr>
          <w:b/>
          <w:szCs w:val="24"/>
        </w:rPr>
      </w:pPr>
      <w:r>
        <w:rPr>
          <w:szCs w:val="24"/>
        </w:rPr>
        <w:t xml:space="preserve">  </w:t>
      </w:r>
      <w:r>
        <w:rPr>
          <w:b/>
          <w:szCs w:val="24"/>
        </w:rPr>
        <w:t>7. Конфиденциальность</w:t>
      </w:r>
    </w:p>
    <w:p w:rsidR="00A740DF" w:rsidRDefault="00A740DF" w:rsidP="00BD2116">
      <w:pPr>
        <w:ind w:left="567"/>
        <w:rPr>
          <w:szCs w:val="24"/>
        </w:rPr>
      </w:pPr>
      <w:r>
        <w:rPr>
          <w:szCs w:val="24"/>
        </w:rPr>
        <w:t>7.1. Каждая из сторон согласилась считать текст настоящего договора, а также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договора, конфиденциальной информацией (а в пределах, допускаемых действующим законодательством, - коммерческой тайной) другой стороны.</w:t>
      </w:r>
    </w:p>
    <w:p w:rsidR="00A740DF" w:rsidRDefault="00A740DF" w:rsidP="00BD2116">
      <w:pPr>
        <w:ind w:left="567"/>
        <w:rPr>
          <w:szCs w:val="24"/>
        </w:rPr>
      </w:pPr>
      <w:r>
        <w:rPr>
          <w:szCs w:val="24"/>
        </w:rPr>
        <w:t xml:space="preserve">7.2. </w:t>
      </w:r>
      <w:proofErr w:type="gramStart"/>
      <w:r>
        <w:rPr>
          <w:szCs w:val="24"/>
        </w:rPr>
        <w:t xml:space="preserve">Каждая из сторон принимает на себя обязательство никакими способами не разглашать, не делать доступной третьим лицам, (кроме случаев наличия у третьих лиц соответствующих полномочий, в силу прямого указания закона, либо случаев, когда другая сторона в письменной форме даст согласие на предоставление конфиденциальной информации третьим лицам) конфиденциальную информацию другой стороны, к которой она получила доступ при заключении настоящего </w:t>
      </w:r>
      <w:r>
        <w:rPr>
          <w:szCs w:val="24"/>
        </w:rPr>
        <w:lastRenderedPageBreak/>
        <w:t>договора либо в</w:t>
      </w:r>
      <w:proofErr w:type="gramEnd"/>
      <w:r>
        <w:rPr>
          <w:szCs w:val="24"/>
        </w:rPr>
        <w:t xml:space="preserve"> ходе исполнения обязательств, возникающих из договора. Настоящее обязательство исполняется сторонами в пределах срока действия настоящего договора и в течение одного года после прекращения действия договора, если не будет оговорено иное.</w:t>
      </w:r>
    </w:p>
    <w:p w:rsidR="00A740DF" w:rsidRDefault="00A740DF" w:rsidP="00BD2116">
      <w:pPr>
        <w:pStyle w:val="a7"/>
        <w:widowControl w:val="0"/>
        <w:rPr>
          <w:b/>
          <w:sz w:val="24"/>
          <w:szCs w:val="24"/>
        </w:rPr>
      </w:pPr>
      <w:r>
        <w:rPr>
          <w:b/>
          <w:sz w:val="24"/>
          <w:szCs w:val="24"/>
        </w:rPr>
        <w:t>8. Форс-мажор</w:t>
      </w:r>
    </w:p>
    <w:p w:rsidR="00A740DF" w:rsidRDefault="00A740DF" w:rsidP="00BD2116">
      <w:pPr>
        <w:pStyle w:val="a7"/>
        <w:widowControl w:val="0"/>
        <w:ind w:left="567"/>
        <w:rPr>
          <w:b/>
          <w:sz w:val="24"/>
          <w:szCs w:val="24"/>
        </w:rPr>
      </w:pPr>
      <w:r>
        <w:rPr>
          <w:sz w:val="24"/>
          <w:szCs w:val="24"/>
        </w:rPr>
        <w:t>8.1. Стороны освобождаются от ответственности за полное или частичное неисполнение какого-либо из обязательств, если это неисполнение явилось следствием действия обстоятельств непреодолимой силы, таких как наводнение, пожар, землетрясение и пр. В случае войны или военных действий, забастовок, а также актов государственного регулирования, возникших после заключения настоящего договора, если наступление указанных обстоятельств подтверждается соответствующими документами.</w:t>
      </w:r>
    </w:p>
    <w:p w:rsidR="00A740DF" w:rsidRDefault="00A740DF" w:rsidP="00BD2116">
      <w:pPr>
        <w:rPr>
          <w:b/>
          <w:szCs w:val="24"/>
        </w:rPr>
      </w:pPr>
      <w:r>
        <w:rPr>
          <w:szCs w:val="24"/>
        </w:rPr>
        <w:t xml:space="preserve">    </w:t>
      </w:r>
      <w:r>
        <w:rPr>
          <w:b/>
          <w:szCs w:val="24"/>
        </w:rPr>
        <w:t>9. Рассмотрение споров</w:t>
      </w:r>
    </w:p>
    <w:p w:rsidR="00A740DF" w:rsidRDefault="00A740DF" w:rsidP="00BD2116">
      <w:pPr>
        <w:ind w:left="567"/>
        <w:rPr>
          <w:szCs w:val="24"/>
        </w:rPr>
      </w:pPr>
      <w:r>
        <w:rPr>
          <w:szCs w:val="24"/>
        </w:rPr>
        <w:t>9.1. Все споры, возникающие из настоящего договора или по поводу настоящего договора, разрешаются соглашением сторон.</w:t>
      </w:r>
    </w:p>
    <w:p w:rsidR="00A740DF" w:rsidRDefault="00A740DF" w:rsidP="00BD2116">
      <w:pPr>
        <w:ind w:left="567"/>
        <w:rPr>
          <w:szCs w:val="24"/>
        </w:rPr>
      </w:pPr>
      <w:r>
        <w:rPr>
          <w:szCs w:val="24"/>
        </w:rPr>
        <w:t>9.2. В случае если стороны не достигнут соглашения между собой, спор передается на рассмотрение суда, решение которого является обязательным для сторон.</w:t>
      </w:r>
    </w:p>
    <w:p w:rsidR="00A740DF" w:rsidRDefault="00A740DF" w:rsidP="00BD2116">
      <w:pPr>
        <w:rPr>
          <w:b/>
          <w:szCs w:val="24"/>
        </w:rPr>
      </w:pPr>
      <w:r>
        <w:rPr>
          <w:b/>
          <w:szCs w:val="24"/>
        </w:rPr>
        <w:t>10. Заключительные положения</w:t>
      </w:r>
    </w:p>
    <w:p w:rsidR="00A740DF" w:rsidRDefault="00A740DF" w:rsidP="00BD2116">
      <w:pPr>
        <w:ind w:left="567"/>
        <w:rPr>
          <w:szCs w:val="24"/>
        </w:rPr>
      </w:pPr>
      <w:r>
        <w:rPr>
          <w:szCs w:val="24"/>
        </w:rPr>
        <w:t>10.1.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A740DF" w:rsidRDefault="00A740DF" w:rsidP="00BD2116">
      <w:pPr>
        <w:ind w:left="567"/>
        <w:rPr>
          <w:szCs w:val="24"/>
        </w:rPr>
      </w:pPr>
      <w:r>
        <w:rPr>
          <w:szCs w:val="24"/>
        </w:rPr>
        <w:t>10.2. Настоящий договор составлен в двух идентичных экземплярах на русском языке. Оба экземпляра имеют одинаковую силу. У каждой из сторон находится один экземпляр настоящего договора.</w:t>
      </w:r>
    </w:p>
    <w:p w:rsidR="00A740DF" w:rsidRDefault="00A740DF" w:rsidP="00BD2116">
      <w:pPr>
        <w:rPr>
          <w:b/>
          <w:szCs w:val="24"/>
        </w:rPr>
      </w:pPr>
      <w:r>
        <w:rPr>
          <w:b/>
          <w:szCs w:val="24"/>
        </w:rPr>
        <w:t>11. Реквизиты сторон</w:t>
      </w:r>
    </w:p>
    <w:p w:rsidR="00A740DF" w:rsidRDefault="00A740DF" w:rsidP="00BD2116">
      <w:pPr>
        <w:rPr>
          <w:szCs w:val="24"/>
        </w:rPr>
      </w:pPr>
      <w:r>
        <w:rPr>
          <w:szCs w:val="24"/>
        </w:rPr>
        <w:t>Исполнитель:                                                                    Заказчик:</w:t>
      </w:r>
    </w:p>
    <w:p w:rsidR="00A740DF" w:rsidRDefault="00A740DF" w:rsidP="00BD2116">
      <w:pPr>
        <w:rPr>
          <w:szCs w:val="24"/>
        </w:rPr>
      </w:pPr>
    </w:p>
    <w:tbl>
      <w:tblPr>
        <w:tblW w:w="0" w:type="auto"/>
        <w:tblLook w:val="01E0"/>
      </w:tblPr>
      <w:tblGrid>
        <w:gridCol w:w="4866"/>
        <w:gridCol w:w="4705"/>
      </w:tblGrid>
      <w:tr w:rsidR="00A740DF" w:rsidTr="00A740DF">
        <w:tc>
          <w:tcPr>
            <w:tcW w:w="4991" w:type="dxa"/>
            <w:hideMark/>
          </w:tcPr>
          <w:p w:rsidR="00A740DF" w:rsidRDefault="00A740DF" w:rsidP="00BD2116">
            <w:pPr>
              <w:rPr>
                <w:b/>
                <w:szCs w:val="24"/>
              </w:rPr>
            </w:pPr>
            <w:r>
              <w:rPr>
                <w:b/>
                <w:szCs w:val="24"/>
              </w:rPr>
              <w:t>Индивидуальный предприниматель</w:t>
            </w:r>
          </w:p>
          <w:p w:rsidR="00A740DF" w:rsidRDefault="00A740DF" w:rsidP="00BD2116">
            <w:pPr>
              <w:rPr>
                <w:b/>
                <w:szCs w:val="24"/>
              </w:rPr>
            </w:pPr>
            <w:r>
              <w:rPr>
                <w:b/>
                <w:szCs w:val="24"/>
              </w:rPr>
              <w:t>Хамаганов Алексей Иннокентьевич</w:t>
            </w:r>
          </w:p>
          <w:p w:rsidR="00A740DF" w:rsidRDefault="00A740DF" w:rsidP="00BD2116">
            <w:pPr>
              <w:rPr>
                <w:szCs w:val="24"/>
              </w:rPr>
            </w:pPr>
            <w:r>
              <w:rPr>
                <w:szCs w:val="24"/>
              </w:rPr>
              <w:t>ИНН 544590398123</w:t>
            </w:r>
          </w:p>
          <w:p w:rsidR="00A740DF" w:rsidRDefault="00A740DF" w:rsidP="00BD2116">
            <w:pPr>
              <w:rPr>
                <w:szCs w:val="24"/>
              </w:rPr>
            </w:pPr>
            <w:r>
              <w:rPr>
                <w:szCs w:val="24"/>
              </w:rPr>
              <w:t>ОГРНИП 314547623100047</w:t>
            </w:r>
          </w:p>
          <w:p w:rsidR="00A740DF" w:rsidRDefault="00A740DF" w:rsidP="00BD2116">
            <w:pPr>
              <w:rPr>
                <w:szCs w:val="24"/>
              </w:rPr>
            </w:pPr>
            <w:proofErr w:type="gramStart"/>
            <w:r>
              <w:rPr>
                <w:szCs w:val="24"/>
              </w:rPr>
              <w:t>Р</w:t>
            </w:r>
            <w:proofErr w:type="gramEnd"/>
            <w:r>
              <w:rPr>
                <w:szCs w:val="24"/>
              </w:rPr>
              <w:t>/С 40802810300050000064</w:t>
            </w:r>
          </w:p>
          <w:p w:rsidR="00A740DF" w:rsidRDefault="00A740DF" w:rsidP="00BD2116">
            <w:pPr>
              <w:rPr>
                <w:szCs w:val="24"/>
              </w:rPr>
            </w:pPr>
            <w:r>
              <w:rPr>
                <w:szCs w:val="24"/>
              </w:rPr>
              <w:t>ООО КБ «ВЗАИМОДЕЙСТВИЕ»</w:t>
            </w:r>
          </w:p>
          <w:p w:rsidR="00A740DF" w:rsidRDefault="00A740DF" w:rsidP="00BD2116">
            <w:pPr>
              <w:rPr>
                <w:szCs w:val="24"/>
              </w:rPr>
            </w:pPr>
            <w:r>
              <w:rPr>
                <w:szCs w:val="24"/>
              </w:rPr>
              <w:t>БИК 045004760</w:t>
            </w:r>
          </w:p>
          <w:p w:rsidR="00A740DF" w:rsidRDefault="00A740DF" w:rsidP="00BD2116">
            <w:pPr>
              <w:rPr>
                <w:szCs w:val="24"/>
              </w:rPr>
            </w:pPr>
            <w:r>
              <w:rPr>
                <w:szCs w:val="24"/>
              </w:rPr>
              <w:t>К/С 30101810250040000760</w:t>
            </w:r>
          </w:p>
          <w:p w:rsidR="00A740DF" w:rsidRDefault="00A740DF" w:rsidP="00BD2116">
            <w:pPr>
              <w:rPr>
                <w:szCs w:val="24"/>
              </w:rPr>
            </w:pPr>
            <w:r>
              <w:rPr>
                <w:szCs w:val="24"/>
              </w:rPr>
              <w:t xml:space="preserve">Адрес: 633009, </w:t>
            </w:r>
            <w:proofErr w:type="gramStart"/>
            <w:r>
              <w:rPr>
                <w:szCs w:val="24"/>
              </w:rPr>
              <w:t>Новосибирская</w:t>
            </w:r>
            <w:proofErr w:type="gramEnd"/>
            <w:r>
              <w:rPr>
                <w:szCs w:val="24"/>
              </w:rPr>
              <w:t xml:space="preserve"> обл., г. Бердск, ул. Лунная д.14, кв.137</w:t>
            </w:r>
          </w:p>
          <w:p w:rsidR="00A740DF" w:rsidRDefault="00A740DF" w:rsidP="00BD2116">
            <w:pPr>
              <w:rPr>
                <w:szCs w:val="24"/>
              </w:rPr>
            </w:pPr>
            <w:r>
              <w:rPr>
                <w:szCs w:val="24"/>
              </w:rPr>
              <w:t xml:space="preserve">Фактический адрес: </w:t>
            </w:r>
            <w:smartTag w:uri="urn:schemas-microsoft-com:office:smarttags" w:element="metricconverter">
              <w:smartTagPr>
                <w:attr w:name="ProductID" w:val="630015, г"/>
              </w:smartTagPr>
              <w:r>
                <w:rPr>
                  <w:szCs w:val="24"/>
                </w:rPr>
                <w:t>630015, г</w:t>
              </w:r>
            </w:smartTag>
            <w:r>
              <w:rPr>
                <w:szCs w:val="24"/>
              </w:rPr>
              <w:t>. Новосибирск, ул. Королева 40 корпус 5, офис 8</w:t>
            </w:r>
          </w:p>
          <w:p w:rsidR="00A740DF" w:rsidRDefault="00A740DF" w:rsidP="00BD2116">
            <w:pPr>
              <w:rPr>
                <w:szCs w:val="24"/>
              </w:rPr>
            </w:pPr>
            <w:r>
              <w:rPr>
                <w:szCs w:val="24"/>
              </w:rPr>
              <w:t>Тел.299-6-113</w:t>
            </w:r>
          </w:p>
          <w:p w:rsidR="00A740DF" w:rsidRPr="00A740DF" w:rsidRDefault="00A740DF" w:rsidP="00BD2116">
            <w:pPr>
              <w:rPr>
                <w:szCs w:val="24"/>
              </w:rPr>
            </w:pPr>
            <w:r>
              <w:rPr>
                <w:szCs w:val="24"/>
                <w:lang w:val="en-US"/>
              </w:rPr>
              <w:t>WWW</w:t>
            </w:r>
            <w:r>
              <w:rPr>
                <w:szCs w:val="24"/>
              </w:rPr>
              <w:t>.2996113.</w:t>
            </w:r>
            <w:r>
              <w:rPr>
                <w:szCs w:val="24"/>
                <w:lang w:val="en-US"/>
              </w:rPr>
              <w:t>RU</w:t>
            </w:r>
          </w:p>
        </w:tc>
        <w:tc>
          <w:tcPr>
            <w:tcW w:w="4970" w:type="dxa"/>
          </w:tcPr>
          <w:p w:rsidR="007A64D2" w:rsidRDefault="007A64D2" w:rsidP="00BD2116">
            <w:pPr>
              <w:ind w:left="-1260"/>
              <w:rPr>
                <w:szCs w:val="24"/>
              </w:rPr>
            </w:pPr>
          </w:p>
          <w:p w:rsidR="00A740DF" w:rsidRPr="007A64D2" w:rsidRDefault="00A740DF" w:rsidP="007A64D2">
            <w:pPr>
              <w:rPr>
                <w:szCs w:val="24"/>
              </w:rPr>
            </w:pPr>
          </w:p>
        </w:tc>
      </w:tr>
    </w:tbl>
    <w:p w:rsidR="00A740DF" w:rsidRDefault="00A740DF" w:rsidP="00BD2116">
      <w:pPr>
        <w:rPr>
          <w:szCs w:val="24"/>
        </w:rPr>
      </w:pPr>
    </w:p>
    <w:p w:rsidR="00A740DF" w:rsidRDefault="00A740DF" w:rsidP="00BD2116">
      <w:pPr>
        <w:rPr>
          <w:szCs w:val="24"/>
        </w:rPr>
      </w:pPr>
      <w:r>
        <w:rPr>
          <w:szCs w:val="24"/>
        </w:rPr>
        <w:t xml:space="preserve">_________________ А.И. Хамаганов        </w:t>
      </w:r>
      <w:r>
        <w:rPr>
          <w:szCs w:val="24"/>
        </w:rPr>
        <w:tab/>
        <w:t xml:space="preserve">         </w:t>
      </w:r>
      <w:r w:rsidR="007A64D2">
        <w:rPr>
          <w:szCs w:val="24"/>
        </w:rPr>
        <w:t>__________________</w:t>
      </w:r>
      <w:r>
        <w:rPr>
          <w:szCs w:val="24"/>
        </w:rPr>
        <w:t xml:space="preserve">             </w:t>
      </w:r>
    </w:p>
    <w:p w:rsidR="00A740DF" w:rsidRDefault="00A740DF" w:rsidP="00BD2116">
      <w:pPr>
        <w:rPr>
          <w:szCs w:val="24"/>
        </w:rPr>
      </w:pPr>
    </w:p>
    <w:p w:rsidR="00A740DF" w:rsidRDefault="00A740DF" w:rsidP="00BD2116">
      <w:pPr>
        <w:rPr>
          <w:szCs w:val="24"/>
        </w:rPr>
      </w:pPr>
      <w:r>
        <w:rPr>
          <w:szCs w:val="24"/>
        </w:rPr>
        <w:t xml:space="preserve">м.п.                                                           </w:t>
      </w:r>
      <w:r w:rsidR="007A64D2">
        <w:rPr>
          <w:szCs w:val="24"/>
        </w:rPr>
        <w:t xml:space="preserve">              </w:t>
      </w:r>
      <w:r>
        <w:rPr>
          <w:szCs w:val="24"/>
        </w:rPr>
        <w:t xml:space="preserve"> </w:t>
      </w:r>
      <w:r w:rsidR="007A64D2">
        <w:rPr>
          <w:szCs w:val="24"/>
        </w:rPr>
        <w:t>м.п.</w:t>
      </w:r>
    </w:p>
    <w:p w:rsidR="00292B6F" w:rsidRDefault="00292B6F" w:rsidP="00BD2116"/>
    <w:sectPr w:rsidR="00292B6F" w:rsidSect="00292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D0370"/>
    <w:multiLevelType w:val="hybridMultilevel"/>
    <w:tmpl w:val="7E9000B0"/>
    <w:lvl w:ilvl="0" w:tplc="27FA2E4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40DF"/>
    <w:rsid w:val="00052873"/>
    <w:rsid w:val="00113499"/>
    <w:rsid w:val="0013221D"/>
    <w:rsid w:val="001579E4"/>
    <w:rsid w:val="00192740"/>
    <w:rsid w:val="001A4F8E"/>
    <w:rsid w:val="001C2398"/>
    <w:rsid w:val="00205E6D"/>
    <w:rsid w:val="00292B6F"/>
    <w:rsid w:val="002935BD"/>
    <w:rsid w:val="00386037"/>
    <w:rsid w:val="003A271C"/>
    <w:rsid w:val="004073F3"/>
    <w:rsid w:val="00433CF6"/>
    <w:rsid w:val="00472CB3"/>
    <w:rsid w:val="004B5340"/>
    <w:rsid w:val="004B72E9"/>
    <w:rsid w:val="004F4655"/>
    <w:rsid w:val="00570E85"/>
    <w:rsid w:val="0058550D"/>
    <w:rsid w:val="00590E9C"/>
    <w:rsid w:val="005D646D"/>
    <w:rsid w:val="005E18AD"/>
    <w:rsid w:val="00600A6A"/>
    <w:rsid w:val="006354A8"/>
    <w:rsid w:val="00680396"/>
    <w:rsid w:val="00682A7F"/>
    <w:rsid w:val="006C0311"/>
    <w:rsid w:val="006D2DC3"/>
    <w:rsid w:val="006F122F"/>
    <w:rsid w:val="006F4DCC"/>
    <w:rsid w:val="007041D9"/>
    <w:rsid w:val="007A37BE"/>
    <w:rsid w:val="007A64D2"/>
    <w:rsid w:val="007C18DD"/>
    <w:rsid w:val="00814DC5"/>
    <w:rsid w:val="00825114"/>
    <w:rsid w:val="00882272"/>
    <w:rsid w:val="008D2B0C"/>
    <w:rsid w:val="00917CB8"/>
    <w:rsid w:val="0095296F"/>
    <w:rsid w:val="00A740DF"/>
    <w:rsid w:val="00AF6E8A"/>
    <w:rsid w:val="00B30953"/>
    <w:rsid w:val="00BD2116"/>
    <w:rsid w:val="00C149C5"/>
    <w:rsid w:val="00C51525"/>
    <w:rsid w:val="00C97856"/>
    <w:rsid w:val="00CC6FFD"/>
    <w:rsid w:val="00D0285B"/>
    <w:rsid w:val="00D10D53"/>
    <w:rsid w:val="00D14B6E"/>
    <w:rsid w:val="00D439B5"/>
    <w:rsid w:val="00D90088"/>
    <w:rsid w:val="00DA291B"/>
    <w:rsid w:val="00DC6516"/>
    <w:rsid w:val="00DD34B5"/>
    <w:rsid w:val="00DF0639"/>
    <w:rsid w:val="00E5674F"/>
    <w:rsid w:val="00F56AFD"/>
    <w:rsid w:val="00F56F20"/>
    <w:rsid w:val="00F64D52"/>
    <w:rsid w:val="00F83E1F"/>
    <w:rsid w:val="00FC14E4"/>
    <w:rsid w:val="00FD7DBA"/>
    <w:rsid w:val="00FF0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DF"/>
    <w:pPr>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740DF"/>
    <w:pPr>
      <w:spacing w:after="120"/>
    </w:pPr>
  </w:style>
  <w:style w:type="character" w:customStyle="1" w:styleId="a4">
    <w:name w:val="Основной текст Знак"/>
    <w:basedOn w:val="a0"/>
    <w:link w:val="a3"/>
    <w:semiHidden/>
    <w:rsid w:val="00A740DF"/>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A740DF"/>
    <w:pPr>
      <w:spacing w:after="120"/>
      <w:ind w:left="283"/>
    </w:pPr>
  </w:style>
  <w:style w:type="character" w:customStyle="1" w:styleId="a6">
    <w:name w:val="Основной текст с отступом Знак"/>
    <w:basedOn w:val="a0"/>
    <w:link w:val="a5"/>
    <w:semiHidden/>
    <w:rsid w:val="00A740DF"/>
    <w:rPr>
      <w:rFonts w:ascii="Times New Roman" w:eastAsia="Times New Roman" w:hAnsi="Times New Roman" w:cs="Times New Roman"/>
      <w:sz w:val="24"/>
      <w:szCs w:val="20"/>
      <w:lang w:eastAsia="ru-RU"/>
    </w:rPr>
  </w:style>
  <w:style w:type="paragraph" w:customStyle="1" w:styleId="a7">
    <w:name w:val="Îáû÷íûé"/>
    <w:rsid w:val="00A740D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77547798">
      <w:bodyDiv w:val="1"/>
      <w:marLeft w:val="0"/>
      <w:marRight w:val="0"/>
      <w:marTop w:val="0"/>
      <w:marBottom w:val="0"/>
      <w:divBdr>
        <w:top w:val="none" w:sz="0" w:space="0" w:color="auto"/>
        <w:left w:val="none" w:sz="0" w:space="0" w:color="auto"/>
        <w:bottom w:val="none" w:sz="0" w:space="0" w:color="auto"/>
        <w:right w:val="none" w:sz="0" w:space="0" w:color="auto"/>
      </w:divBdr>
    </w:div>
    <w:div w:id="1987542068">
      <w:bodyDiv w:val="1"/>
      <w:marLeft w:val="0"/>
      <w:marRight w:val="0"/>
      <w:marTop w:val="0"/>
      <w:marBottom w:val="0"/>
      <w:divBdr>
        <w:top w:val="none" w:sz="0" w:space="0" w:color="auto"/>
        <w:left w:val="none" w:sz="0" w:space="0" w:color="auto"/>
        <w:bottom w:val="none" w:sz="0" w:space="0" w:color="auto"/>
        <w:right w:val="none" w:sz="0" w:space="0" w:color="auto"/>
      </w:divBdr>
      <w:divsChild>
        <w:div w:id="797382129">
          <w:marLeft w:val="0"/>
          <w:marRight w:val="0"/>
          <w:marTop w:val="0"/>
          <w:marBottom w:val="0"/>
          <w:divBdr>
            <w:top w:val="none" w:sz="0" w:space="0" w:color="auto"/>
            <w:left w:val="none" w:sz="0" w:space="0" w:color="auto"/>
            <w:bottom w:val="none" w:sz="0" w:space="0" w:color="auto"/>
            <w:right w:val="none" w:sz="0" w:space="0" w:color="auto"/>
          </w:divBdr>
        </w:div>
        <w:div w:id="983630203">
          <w:marLeft w:val="0"/>
          <w:marRight w:val="0"/>
          <w:marTop w:val="0"/>
          <w:marBottom w:val="0"/>
          <w:divBdr>
            <w:top w:val="none" w:sz="0" w:space="0" w:color="auto"/>
            <w:left w:val="none" w:sz="0" w:space="0" w:color="auto"/>
            <w:bottom w:val="none" w:sz="0" w:space="0" w:color="auto"/>
            <w:right w:val="none" w:sz="0" w:space="0" w:color="auto"/>
          </w:divBdr>
        </w:div>
        <w:div w:id="1606309152">
          <w:marLeft w:val="0"/>
          <w:marRight w:val="0"/>
          <w:marTop w:val="0"/>
          <w:marBottom w:val="0"/>
          <w:divBdr>
            <w:top w:val="none" w:sz="0" w:space="0" w:color="auto"/>
            <w:left w:val="none" w:sz="0" w:space="0" w:color="auto"/>
            <w:bottom w:val="none" w:sz="0" w:space="0" w:color="auto"/>
            <w:right w:val="none" w:sz="0" w:space="0" w:color="auto"/>
          </w:divBdr>
        </w:div>
        <w:div w:id="1349060352">
          <w:marLeft w:val="0"/>
          <w:marRight w:val="0"/>
          <w:marTop w:val="0"/>
          <w:marBottom w:val="0"/>
          <w:divBdr>
            <w:top w:val="none" w:sz="0" w:space="0" w:color="auto"/>
            <w:left w:val="none" w:sz="0" w:space="0" w:color="auto"/>
            <w:bottom w:val="none" w:sz="0" w:space="0" w:color="auto"/>
            <w:right w:val="none" w:sz="0" w:space="0" w:color="auto"/>
          </w:divBdr>
        </w:div>
        <w:div w:id="22422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1710</Words>
  <Characters>9753</Characters>
  <Application>Microsoft Office Word</Application>
  <DocSecurity>0</DocSecurity>
  <Lines>81</Lines>
  <Paragraphs>22</Paragraphs>
  <ScaleCrop>false</ScaleCrop>
  <Company>Microsoft</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dc:creator>
  <cp:keywords/>
  <dc:description/>
  <cp:lastModifiedBy>moy</cp:lastModifiedBy>
  <cp:revision>7</cp:revision>
  <dcterms:created xsi:type="dcterms:W3CDTF">2016-02-26T05:15:00Z</dcterms:created>
  <dcterms:modified xsi:type="dcterms:W3CDTF">2016-03-24T04:56:00Z</dcterms:modified>
</cp:coreProperties>
</file>